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0B" w:rsidRDefault="00817C0B" w:rsidP="00817C0B">
      <w:r>
        <w:t>Тема: Формы аудита федерального бюджета</w:t>
      </w:r>
    </w:p>
    <w:p w:rsidR="00817C0B" w:rsidRDefault="00817C0B" w:rsidP="00817C0B">
      <w:r>
        <w:t xml:space="preserve">Глава 1. Теоретические и нормативные аспекты </w:t>
      </w:r>
      <w:proofErr w:type="spellStart"/>
      <w:r>
        <w:t>гос</w:t>
      </w:r>
      <w:proofErr w:type="spellEnd"/>
      <w:r>
        <w:t>. аудита</w:t>
      </w:r>
    </w:p>
    <w:p w:rsidR="00817C0B" w:rsidRDefault="00817C0B" w:rsidP="00817C0B">
      <w:r>
        <w:t xml:space="preserve">1.1 </w:t>
      </w:r>
      <w:proofErr w:type="spellStart"/>
      <w:r>
        <w:t>гос</w:t>
      </w:r>
      <w:proofErr w:type="spellEnd"/>
      <w:r>
        <w:t xml:space="preserve"> аудит: понятие и принципы</w:t>
      </w:r>
    </w:p>
    <w:p w:rsidR="00817C0B" w:rsidRDefault="00817C0B" w:rsidP="00817C0B">
      <w:r>
        <w:t xml:space="preserve">1.2 классификация видов </w:t>
      </w:r>
      <w:proofErr w:type="spellStart"/>
      <w:r>
        <w:t>гос</w:t>
      </w:r>
      <w:proofErr w:type="spellEnd"/>
      <w:r>
        <w:t>. аудита</w:t>
      </w:r>
    </w:p>
    <w:p w:rsidR="00817C0B" w:rsidRDefault="00817C0B" w:rsidP="00817C0B">
      <w:r>
        <w:t>Глава 2. Аудит федерального бюджета.</w:t>
      </w:r>
    </w:p>
    <w:p w:rsidR="00817C0B" w:rsidRDefault="00817C0B" w:rsidP="00817C0B">
      <w:r>
        <w:t>2.1 Федеральный бюджет как главный элемент бюджетной системы РФ </w:t>
      </w:r>
    </w:p>
    <w:p w:rsidR="00817C0B" w:rsidRDefault="00817C0B" w:rsidP="00817C0B">
      <w:r>
        <w:t>2.2 структура доходов и расходов федерального бюджета.</w:t>
      </w:r>
    </w:p>
    <w:p w:rsidR="00817C0B" w:rsidRDefault="00817C0B" w:rsidP="00817C0B">
      <w:r>
        <w:t>2.3 стандарты федерального аудита</w:t>
      </w:r>
    </w:p>
    <w:p w:rsidR="00817C0B" w:rsidRDefault="00817C0B" w:rsidP="00817C0B">
      <w:r>
        <w:t>Глава 3. Счетная палата и аудит федерального бюджета</w:t>
      </w:r>
    </w:p>
    <w:p w:rsidR="00817C0B" w:rsidRDefault="00817C0B" w:rsidP="00817C0B">
      <w:r>
        <w:t>3.1 предварительный аудит формирования федерального бюджета</w:t>
      </w:r>
    </w:p>
    <w:p w:rsidR="00817C0B" w:rsidRDefault="00817C0B" w:rsidP="00817C0B">
      <w:r>
        <w:t>3.2 характеристика, правила и процедуры осуществления предварительного аудита формирования федерального бюджета</w:t>
      </w:r>
    </w:p>
    <w:p w:rsidR="00B30AC2" w:rsidRDefault="00B30AC2"/>
    <w:sectPr w:rsidR="00B30AC2" w:rsidSect="00B3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C0B"/>
    <w:rsid w:val="00817C0B"/>
    <w:rsid w:val="00B3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0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2016-05-11T07:47:00Z</dcterms:created>
  <dcterms:modified xsi:type="dcterms:W3CDTF">2016-05-11T07:48:00Z</dcterms:modified>
</cp:coreProperties>
</file>